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7B8" w:rsidRPr="00F10E9E" w:rsidRDefault="00F837B8" w:rsidP="00F837B8">
      <w:pPr>
        <w:pStyle w:val="Default"/>
        <w:rPr>
          <w:b/>
          <w:bCs/>
        </w:rPr>
      </w:pPr>
      <w:r w:rsidRPr="00F10E9E">
        <w:rPr>
          <w:b/>
          <w:bCs/>
        </w:rPr>
        <w:t>MBA em Agronegócios.</w:t>
      </w:r>
    </w:p>
    <w:p w:rsidR="00F837B8" w:rsidRPr="00F10E9E" w:rsidRDefault="00F837B8" w:rsidP="00F837B8">
      <w:pPr>
        <w:pStyle w:val="Default"/>
        <w:rPr>
          <w:b/>
          <w:bCs/>
        </w:rPr>
      </w:pPr>
    </w:p>
    <w:p w:rsidR="00F837B8" w:rsidRPr="00F10E9E" w:rsidRDefault="00F837B8" w:rsidP="00F837B8">
      <w:pPr>
        <w:pStyle w:val="Default"/>
        <w:rPr>
          <w:b/>
          <w:bCs/>
        </w:rPr>
      </w:pPr>
      <w:r w:rsidRPr="00F10E9E">
        <w:rPr>
          <w:b/>
          <w:bCs/>
        </w:rPr>
        <w:t xml:space="preserve">DISCIPLINA: </w:t>
      </w:r>
      <w:r w:rsidR="00E7073D">
        <w:rPr>
          <w:b/>
          <w:bCs/>
        </w:rPr>
        <w:t>Transporte e Logística em Sistemas Agroindustriais</w:t>
      </w:r>
      <w:r w:rsidRPr="00F10E9E">
        <w:rPr>
          <w:b/>
          <w:bCs/>
        </w:rPr>
        <w:t>.</w:t>
      </w:r>
    </w:p>
    <w:p w:rsidR="00F837B8" w:rsidRPr="00F10E9E" w:rsidRDefault="00F837B8" w:rsidP="00F837B8">
      <w:pPr>
        <w:pStyle w:val="Default"/>
        <w:rPr>
          <w:b/>
          <w:bCs/>
        </w:rPr>
      </w:pPr>
    </w:p>
    <w:p w:rsidR="00F837B8" w:rsidRPr="00F10E9E" w:rsidRDefault="00F837B8" w:rsidP="00F837B8">
      <w:pPr>
        <w:pStyle w:val="Default"/>
        <w:rPr>
          <w:b/>
          <w:bCs/>
        </w:rPr>
      </w:pPr>
      <w:r w:rsidRPr="00F10E9E">
        <w:rPr>
          <w:b/>
          <w:bCs/>
        </w:rPr>
        <w:t>Pr</w:t>
      </w:r>
      <w:r w:rsidR="00E7073D">
        <w:rPr>
          <w:b/>
          <w:bCs/>
        </w:rPr>
        <w:t>ofessor: Dr. Luciel Henrique de Oliveira</w:t>
      </w:r>
      <w:r w:rsidRPr="00F10E9E">
        <w:rPr>
          <w:b/>
          <w:bCs/>
        </w:rPr>
        <w:t>.</w:t>
      </w:r>
    </w:p>
    <w:p w:rsidR="00F837B8" w:rsidRPr="00F10E9E" w:rsidRDefault="00F837B8" w:rsidP="00F837B8">
      <w:pPr>
        <w:pStyle w:val="Default"/>
        <w:rPr>
          <w:b/>
          <w:bCs/>
        </w:rPr>
      </w:pPr>
    </w:p>
    <w:p w:rsidR="00F837B8" w:rsidRPr="00F10E9E" w:rsidRDefault="00F837B8" w:rsidP="00F837B8">
      <w:pPr>
        <w:pStyle w:val="Default"/>
        <w:rPr>
          <w:b/>
          <w:bCs/>
        </w:rPr>
      </w:pPr>
      <w:r w:rsidRPr="00F10E9E">
        <w:rPr>
          <w:b/>
          <w:bCs/>
        </w:rPr>
        <w:t>Aluno: Frederico Wagner França Tannure Filho</w:t>
      </w:r>
    </w:p>
    <w:p w:rsidR="00F837B8" w:rsidRPr="00F10E9E" w:rsidRDefault="00F837B8" w:rsidP="00F837B8">
      <w:pPr>
        <w:pStyle w:val="Default"/>
      </w:pPr>
    </w:p>
    <w:p w:rsidR="00104E88" w:rsidRPr="00872445" w:rsidRDefault="00872445" w:rsidP="00872445">
      <w:pPr>
        <w:spacing w:after="0" w:line="240" w:lineRule="auto"/>
        <w:jc w:val="center"/>
        <w:rPr>
          <w:sz w:val="40"/>
          <w:szCs w:val="40"/>
        </w:rPr>
      </w:pPr>
      <w:r w:rsidRPr="00872445">
        <w:rPr>
          <w:sz w:val="40"/>
          <w:szCs w:val="40"/>
        </w:rPr>
        <w:t>PENSATA</w:t>
      </w:r>
    </w:p>
    <w:p w:rsidR="00872445" w:rsidRDefault="00872445" w:rsidP="00104E88">
      <w:pPr>
        <w:spacing w:after="0" w:line="240" w:lineRule="auto"/>
        <w:rPr>
          <w:sz w:val="24"/>
          <w:szCs w:val="24"/>
        </w:rPr>
      </w:pPr>
    </w:p>
    <w:p w:rsidR="00872445" w:rsidRPr="007A2018" w:rsidRDefault="00872445" w:rsidP="007A2018">
      <w:pPr>
        <w:spacing w:after="0" w:line="240" w:lineRule="auto"/>
        <w:jc w:val="both"/>
        <w:rPr>
          <w:sz w:val="28"/>
          <w:szCs w:val="28"/>
        </w:rPr>
      </w:pPr>
      <w:r w:rsidRPr="007A2018">
        <w:rPr>
          <w:sz w:val="28"/>
          <w:szCs w:val="28"/>
        </w:rPr>
        <w:tab/>
        <w:t>O termo “LOGÍSTICA”</w:t>
      </w:r>
      <w:r w:rsidR="008D6190" w:rsidRPr="007A2018">
        <w:rPr>
          <w:sz w:val="28"/>
          <w:szCs w:val="28"/>
        </w:rPr>
        <w:t xml:space="preserve"> emgloba diversas áreas e segmentos econômicos no dia a dia da economia mundial, os quais não funcionariam e \ ou entrariam em colapso se não existissem organizações trabalhando na logistica para que tudo “caminhe” normalmente.</w:t>
      </w:r>
    </w:p>
    <w:p w:rsidR="008D6190" w:rsidRPr="007A2018" w:rsidRDefault="008D6190" w:rsidP="007A2018">
      <w:pPr>
        <w:spacing w:after="0" w:line="240" w:lineRule="auto"/>
        <w:jc w:val="both"/>
        <w:rPr>
          <w:sz w:val="28"/>
          <w:szCs w:val="28"/>
        </w:rPr>
      </w:pPr>
      <w:r w:rsidRPr="007A2018">
        <w:rPr>
          <w:sz w:val="28"/>
          <w:szCs w:val="28"/>
        </w:rPr>
        <w:tab/>
        <w:t>No setor agroindustrial não poderia ser diferente, e nesse basicamente temos toda uma logística feita: “antes da porteira”=indústria de insumos, máquinas, fertilizantes, defensivos, produtos biológicos, embalagens e combústivel; “dentro da porteira”= a produção agropecuária; “depois da porteira”= beneficiamenmto, industrialização e distribuição até o consumo; e “serviços complementares”= centrais de abastecimento, armazéns, pesquisa, sindicatos, bancos bolsa de valotres e mercado futuro.</w:t>
      </w:r>
    </w:p>
    <w:p w:rsidR="008D6190" w:rsidRDefault="008D6190" w:rsidP="007A2018">
      <w:pPr>
        <w:spacing w:after="0" w:line="240" w:lineRule="auto"/>
        <w:jc w:val="both"/>
        <w:rPr>
          <w:sz w:val="28"/>
          <w:szCs w:val="28"/>
        </w:rPr>
      </w:pPr>
      <w:r w:rsidRPr="007A2018">
        <w:rPr>
          <w:sz w:val="28"/>
          <w:szCs w:val="28"/>
        </w:rPr>
        <w:tab/>
        <w:t>Além de tudo isso ainda temos a cadeia reversa, que utilizam das oportunidades</w:t>
      </w:r>
      <w:r w:rsidR="007A2018" w:rsidRPr="007A2018">
        <w:rPr>
          <w:sz w:val="28"/>
          <w:szCs w:val="28"/>
        </w:rPr>
        <w:t xml:space="preserve"> e subprodutos gerado</w:t>
      </w:r>
      <w:r w:rsidRPr="007A2018">
        <w:rPr>
          <w:sz w:val="28"/>
          <w:szCs w:val="28"/>
        </w:rPr>
        <w:t>s pelo agronegócio gerando uma n</w:t>
      </w:r>
      <w:r w:rsidR="007A2018" w:rsidRPr="007A2018">
        <w:rPr>
          <w:sz w:val="28"/>
          <w:szCs w:val="28"/>
        </w:rPr>
        <w:t>ova cadeia produtiva onde surgirá</w:t>
      </w:r>
      <w:r w:rsidRPr="007A2018">
        <w:rPr>
          <w:sz w:val="28"/>
          <w:szCs w:val="28"/>
        </w:rPr>
        <w:t xml:space="preserve"> toda uma nova cadeia logística</w:t>
      </w:r>
      <w:r w:rsidR="007A2018" w:rsidRPr="007A2018">
        <w:rPr>
          <w:sz w:val="28"/>
          <w:szCs w:val="28"/>
        </w:rPr>
        <w:t>.</w:t>
      </w:r>
    </w:p>
    <w:p w:rsidR="007A2018" w:rsidRDefault="00E83659" w:rsidP="007A2018">
      <w:pPr>
        <w:spacing w:after="0" w:line="240" w:lineRule="auto"/>
        <w:jc w:val="both"/>
        <w:rPr>
          <w:sz w:val="28"/>
          <w:szCs w:val="28"/>
        </w:rPr>
      </w:pPr>
      <w:r>
        <w:rPr>
          <w:sz w:val="28"/>
          <w:szCs w:val="28"/>
        </w:rPr>
        <w:tab/>
        <w:t>Dentro desse “arranjo” da logística, cada “ator” terá maior ou menor êxito dependendo da sua posição dentro do processo como um todo, teóricamente, aquele que estiver mais perto da produção terá maior risco e menor fatia de ganho, já ao contrário, aquele que estiver na outra ponta , ou seja, mais próximo ao consumo provavelmente terá menor risco e maior ganho na fatia.</w:t>
      </w:r>
    </w:p>
    <w:p w:rsidR="00E83659" w:rsidRDefault="00E83659" w:rsidP="007A2018">
      <w:pPr>
        <w:spacing w:after="0" w:line="240" w:lineRule="auto"/>
        <w:jc w:val="both"/>
        <w:rPr>
          <w:sz w:val="28"/>
          <w:szCs w:val="28"/>
        </w:rPr>
      </w:pPr>
      <w:r>
        <w:rPr>
          <w:sz w:val="28"/>
          <w:szCs w:val="28"/>
        </w:rPr>
        <w:tab/>
        <w:t>Mas dentro de todo esse complexo chamado logística, nem tudo são “flores”, hoje temos uma infraestrutura rodoviária, ferroviária e portuária deficiente e as vezes inexistente, acarretando em um elevado custo, chegando ao ponto de o frete ser mais de 25% do valor da própria mercadoria encarecende e freando os ganhos e crescimento no agro como um todo.</w:t>
      </w:r>
    </w:p>
    <w:p w:rsidR="005932CD" w:rsidRPr="007A2018" w:rsidRDefault="005932CD" w:rsidP="007A2018">
      <w:pPr>
        <w:spacing w:after="0" w:line="240" w:lineRule="auto"/>
        <w:jc w:val="both"/>
        <w:rPr>
          <w:sz w:val="28"/>
          <w:szCs w:val="28"/>
        </w:rPr>
      </w:pPr>
      <w:bookmarkStart w:id="0" w:name="_GoBack"/>
      <w:bookmarkEnd w:id="0"/>
      <w:r>
        <w:rPr>
          <w:sz w:val="28"/>
          <w:szCs w:val="28"/>
        </w:rPr>
        <w:tab/>
        <w:t>Avaliando tudo o que já foi dito, chegamos à conclusão de que a logística é a engrenagem que liga todo o setor produtivo, desta maneira fica claro a nescessidade de ações urgentes de melhorias no suporte à logística como um todo (muito já discutido na política nacional) para que o Brasil possa ser mais competitivo e até mesmo produtivo, podendo expressar seu real potêncial perante o abastecimento de produtos ao mundo.</w:t>
      </w:r>
    </w:p>
    <w:sectPr w:rsidR="005932CD" w:rsidRPr="007A2018" w:rsidSect="005A7521">
      <w:head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D12" w:rsidRDefault="004E6D12" w:rsidP="00603551">
      <w:pPr>
        <w:spacing w:after="0" w:line="240" w:lineRule="auto"/>
      </w:pPr>
      <w:r>
        <w:separator/>
      </w:r>
    </w:p>
  </w:endnote>
  <w:endnote w:type="continuationSeparator" w:id="0">
    <w:p w:rsidR="004E6D12" w:rsidRDefault="004E6D12" w:rsidP="0060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D12" w:rsidRDefault="004E6D12" w:rsidP="00603551">
      <w:pPr>
        <w:spacing w:after="0" w:line="240" w:lineRule="auto"/>
      </w:pPr>
      <w:r>
        <w:separator/>
      </w:r>
    </w:p>
  </w:footnote>
  <w:footnote w:type="continuationSeparator" w:id="0">
    <w:p w:rsidR="004E6D12" w:rsidRDefault="004E6D12" w:rsidP="006035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CA9" w:rsidRDefault="00DB4C73">
    <w:pPr>
      <w:pStyle w:val="Cabealho"/>
    </w:pPr>
    <w:r>
      <w:rPr>
        <w:noProof/>
        <w:lang w:eastAsia="pt-BR"/>
      </w:rPr>
      <w:drawing>
        <wp:anchor distT="0" distB="0" distL="114300" distR="114300" simplePos="0" relativeHeight="251660288" behindDoc="0" locked="0" layoutInCell="1" allowOverlap="1" wp14:anchorId="39787681" wp14:editId="5D66FBEB">
          <wp:simplePos x="0" y="0"/>
          <wp:positionH relativeFrom="column">
            <wp:align>center</wp:align>
          </wp:positionH>
          <wp:positionV relativeFrom="paragraph">
            <wp:posOffset>-449580</wp:posOffset>
          </wp:positionV>
          <wp:extent cx="7753350" cy="1209675"/>
          <wp:effectExtent l="0" t="0" r="0" b="9525"/>
          <wp:wrapSquare wrapText="bothSides"/>
          <wp:docPr id="1" name="Imagem 1" descr="cabeçalho 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abeçalho timb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350" cy="12096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CF382A"/>
    <w:multiLevelType w:val="hybridMultilevel"/>
    <w:tmpl w:val="B8923FF4"/>
    <w:lvl w:ilvl="0" w:tplc="A606DA6A">
      <w:start w:val="1"/>
      <w:numFmt w:val="upperRoman"/>
      <w:lvlText w:val="%1."/>
      <w:lvlJc w:val="left"/>
      <w:pPr>
        <w:ind w:left="1080" w:hanging="72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15:restartNumberingAfterBreak="0">
    <w:nsid w:val="3EA02FF1"/>
    <w:multiLevelType w:val="hybridMultilevel"/>
    <w:tmpl w:val="0FA22CFC"/>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72D"/>
    <w:rsid w:val="00020DD8"/>
    <w:rsid w:val="00025558"/>
    <w:rsid w:val="0005393C"/>
    <w:rsid w:val="00091175"/>
    <w:rsid w:val="000F26CB"/>
    <w:rsid w:val="001012B9"/>
    <w:rsid w:val="00104E88"/>
    <w:rsid w:val="00144C7D"/>
    <w:rsid w:val="001460E9"/>
    <w:rsid w:val="00196CBB"/>
    <w:rsid w:val="001D0A00"/>
    <w:rsid w:val="001D26EC"/>
    <w:rsid w:val="001D4C6A"/>
    <w:rsid w:val="001E5307"/>
    <w:rsid w:val="001E592D"/>
    <w:rsid w:val="002464F7"/>
    <w:rsid w:val="00251CB6"/>
    <w:rsid w:val="002855B4"/>
    <w:rsid w:val="002B3CC9"/>
    <w:rsid w:val="002D6884"/>
    <w:rsid w:val="002E4192"/>
    <w:rsid w:val="002F16D0"/>
    <w:rsid w:val="00300C99"/>
    <w:rsid w:val="003055A7"/>
    <w:rsid w:val="003415FE"/>
    <w:rsid w:val="00365AA1"/>
    <w:rsid w:val="00373222"/>
    <w:rsid w:val="0037439A"/>
    <w:rsid w:val="003744AA"/>
    <w:rsid w:val="003817DA"/>
    <w:rsid w:val="00397710"/>
    <w:rsid w:val="003B0826"/>
    <w:rsid w:val="003B248E"/>
    <w:rsid w:val="003C0E86"/>
    <w:rsid w:val="003C3660"/>
    <w:rsid w:val="003E53CD"/>
    <w:rsid w:val="003F372D"/>
    <w:rsid w:val="0044026F"/>
    <w:rsid w:val="00452ACA"/>
    <w:rsid w:val="00456EDA"/>
    <w:rsid w:val="004A4938"/>
    <w:rsid w:val="004D113A"/>
    <w:rsid w:val="004D5A07"/>
    <w:rsid w:val="004E6D12"/>
    <w:rsid w:val="00540C91"/>
    <w:rsid w:val="00542B57"/>
    <w:rsid w:val="00591CE5"/>
    <w:rsid w:val="005932CD"/>
    <w:rsid w:val="00593F02"/>
    <w:rsid w:val="005A6725"/>
    <w:rsid w:val="005A7521"/>
    <w:rsid w:val="005B6639"/>
    <w:rsid w:val="005B66BF"/>
    <w:rsid w:val="005C55ED"/>
    <w:rsid w:val="005E5D1F"/>
    <w:rsid w:val="005F5898"/>
    <w:rsid w:val="00603551"/>
    <w:rsid w:val="00682A56"/>
    <w:rsid w:val="006A7F77"/>
    <w:rsid w:val="006B4F43"/>
    <w:rsid w:val="006D7A71"/>
    <w:rsid w:val="006F3237"/>
    <w:rsid w:val="006F72D4"/>
    <w:rsid w:val="007001DC"/>
    <w:rsid w:val="00701174"/>
    <w:rsid w:val="00705AC3"/>
    <w:rsid w:val="00717061"/>
    <w:rsid w:val="0072252B"/>
    <w:rsid w:val="007238B5"/>
    <w:rsid w:val="00734A8C"/>
    <w:rsid w:val="00757145"/>
    <w:rsid w:val="00777DEC"/>
    <w:rsid w:val="0078346B"/>
    <w:rsid w:val="00783DAA"/>
    <w:rsid w:val="007A2018"/>
    <w:rsid w:val="007B7730"/>
    <w:rsid w:val="007F7336"/>
    <w:rsid w:val="00807FE1"/>
    <w:rsid w:val="008453BD"/>
    <w:rsid w:val="00850489"/>
    <w:rsid w:val="008560AE"/>
    <w:rsid w:val="00862463"/>
    <w:rsid w:val="00867C59"/>
    <w:rsid w:val="00872445"/>
    <w:rsid w:val="00892A5E"/>
    <w:rsid w:val="008A0C99"/>
    <w:rsid w:val="008D6190"/>
    <w:rsid w:val="0090001F"/>
    <w:rsid w:val="00901878"/>
    <w:rsid w:val="009124B2"/>
    <w:rsid w:val="009179BF"/>
    <w:rsid w:val="00923250"/>
    <w:rsid w:val="00941028"/>
    <w:rsid w:val="00983CE2"/>
    <w:rsid w:val="00996BBA"/>
    <w:rsid w:val="009A4FD3"/>
    <w:rsid w:val="009B3F64"/>
    <w:rsid w:val="009B66B4"/>
    <w:rsid w:val="009C08CD"/>
    <w:rsid w:val="009D3E01"/>
    <w:rsid w:val="00A03597"/>
    <w:rsid w:val="00A060C8"/>
    <w:rsid w:val="00A15AB3"/>
    <w:rsid w:val="00A274E9"/>
    <w:rsid w:val="00A31154"/>
    <w:rsid w:val="00A33E77"/>
    <w:rsid w:val="00A57F6C"/>
    <w:rsid w:val="00AC52F0"/>
    <w:rsid w:val="00AD3670"/>
    <w:rsid w:val="00AF2C57"/>
    <w:rsid w:val="00AF2D5E"/>
    <w:rsid w:val="00AF6621"/>
    <w:rsid w:val="00B01D3C"/>
    <w:rsid w:val="00B055B0"/>
    <w:rsid w:val="00B27D8B"/>
    <w:rsid w:val="00B42AA3"/>
    <w:rsid w:val="00B51C19"/>
    <w:rsid w:val="00B62900"/>
    <w:rsid w:val="00B67867"/>
    <w:rsid w:val="00B72C82"/>
    <w:rsid w:val="00B73E25"/>
    <w:rsid w:val="00B94328"/>
    <w:rsid w:val="00BD114D"/>
    <w:rsid w:val="00BF0132"/>
    <w:rsid w:val="00BF70E4"/>
    <w:rsid w:val="00C15D69"/>
    <w:rsid w:val="00C1642C"/>
    <w:rsid w:val="00C353A1"/>
    <w:rsid w:val="00C429D9"/>
    <w:rsid w:val="00C434B7"/>
    <w:rsid w:val="00C6730E"/>
    <w:rsid w:val="00C748D1"/>
    <w:rsid w:val="00CF4824"/>
    <w:rsid w:val="00D10B1F"/>
    <w:rsid w:val="00D27243"/>
    <w:rsid w:val="00D92862"/>
    <w:rsid w:val="00DA035C"/>
    <w:rsid w:val="00DA40CD"/>
    <w:rsid w:val="00DB4C73"/>
    <w:rsid w:val="00DC2693"/>
    <w:rsid w:val="00E02662"/>
    <w:rsid w:val="00E17238"/>
    <w:rsid w:val="00E7073D"/>
    <w:rsid w:val="00E83659"/>
    <w:rsid w:val="00E83B81"/>
    <w:rsid w:val="00E86627"/>
    <w:rsid w:val="00EB73B1"/>
    <w:rsid w:val="00EC0CA9"/>
    <w:rsid w:val="00EC61EE"/>
    <w:rsid w:val="00ED1A21"/>
    <w:rsid w:val="00F03C57"/>
    <w:rsid w:val="00F10E9E"/>
    <w:rsid w:val="00F71EE5"/>
    <w:rsid w:val="00F80CAA"/>
    <w:rsid w:val="00F837B8"/>
    <w:rsid w:val="00F958FA"/>
    <w:rsid w:val="00FA079B"/>
    <w:rsid w:val="00FB29DF"/>
    <w:rsid w:val="00FC3B91"/>
    <w:rsid w:val="00FE03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6885583-2061-44E2-9F0B-686B7B40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867"/>
    <w:pPr>
      <w:spacing w:after="200" w:line="276" w:lineRule="auto"/>
    </w:pPr>
    <w:rPr>
      <w:rFonts w:cs="Calibri"/>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rsid w:val="007F7336"/>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Cabealho">
    <w:name w:val="header"/>
    <w:basedOn w:val="Normal"/>
    <w:link w:val="CabealhoCarter"/>
    <w:uiPriority w:val="99"/>
    <w:semiHidden/>
    <w:rsid w:val="0060355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semiHidden/>
    <w:locked/>
    <w:rsid w:val="00603551"/>
  </w:style>
  <w:style w:type="paragraph" w:styleId="Rodap">
    <w:name w:val="footer"/>
    <w:basedOn w:val="Normal"/>
    <w:link w:val="RodapCarter"/>
    <w:uiPriority w:val="99"/>
    <w:semiHidden/>
    <w:rsid w:val="0060355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semiHidden/>
    <w:locked/>
    <w:rsid w:val="00603551"/>
  </w:style>
  <w:style w:type="character" w:styleId="Forte">
    <w:name w:val="Strong"/>
    <w:basedOn w:val="Tipodeletrapredefinidodopargrafo"/>
    <w:uiPriority w:val="99"/>
    <w:qFormat/>
    <w:rsid w:val="0090001F"/>
    <w:rPr>
      <w:b/>
      <w:bCs/>
    </w:rPr>
  </w:style>
  <w:style w:type="paragraph" w:styleId="PargrafodaLista">
    <w:name w:val="List Paragraph"/>
    <w:basedOn w:val="Normal"/>
    <w:uiPriority w:val="99"/>
    <w:qFormat/>
    <w:rsid w:val="00734A8C"/>
    <w:pPr>
      <w:ind w:left="720"/>
    </w:pPr>
  </w:style>
  <w:style w:type="paragraph" w:styleId="EndereoHTML">
    <w:name w:val="HTML Address"/>
    <w:basedOn w:val="Normal"/>
    <w:link w:val="EndereoHTMLCarter"/>
    <w:rsid w:val="00D92862"/>
    <w:pPr>
      <w:spacing w:after="0" w:line="240" w:lineRule="auto"/>
    </w:pPr>
    <w:rPr>
      <w:rFonts w:ascii="Times New Roman" w:eastAsia="Times New Roman" w:hAnsi="Times New Roman" w:cs="Times New Roman"/>
      <w:i/>
      <w:iCs/>
      <w:sz w:val="24"/>
      <w:szCs w:val="24"/>
      <w:lang w:val="x-none" w:eastAsia="pt-BR"/>
    </w:rPr>
  </w:style>
  <w:style w:type="character" w:customStyle="1" w:styleId="EndereoHTMLCarter">
    <w:name w:val="Endereço HTML Caráter"/>
    <w:basedOn w:val="Tipodeletrapredefinidodopargrafo"/>
    <w:link w:val="EndereoHTML"/>
    <w:rsid w:val="00D92862"/>
    <w:rPr>
      <w:rFonts w:ascii="Times New Roman" w:eastAsia="Times New Roman" w:hAnsi="Times New Roman"/>
      <w:i/>
      <w:iCs/>
      <w:sz w:val="24"/>
      <w:szCs w:val="24"/>
      <w:lang w:val="x-none"/>
    </w:rPr>
  </w:style>
  <w:style w:type="paragraph" w:customStyle="1" w:styleId="Default">
    <w:name w:val="Default"/>
    <w:rsid w:val="008560AE"/>
    <w:pPr>
      <w:autoSpaceDE w:val="0"/>
      <w:autoSpaceDN w:val="0"/>
      <w:adjustRightInd w:val="0"/>
    </w:pPr>
    <w:rPr>
      <w:rFonts w:eastAsia="Times New Roman" w:cs="Calibri"/>
      <w:color w:val="000000"/>
      <w:sz w:val="24"/>
      <w:szCs w:val="24"/>
    </w:rPr>
  </w:style>
  <w:style w:type="paragraph" w:styleId="Textodebalo">
    <w:name w:val="Balloon Text"/>
    <w:basedOn w:val="Normal"/>
    <w:link w:val="TextodebaloCarter"/>
    <w:uiPriority w:val="99"/>
    <w:semiHidden/>
    <w:unhideWhenUsed/>
    <w:rsid w:val="00DC2693"/>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DC2693"/>
    <w:rPr>
      <w:rFonts w:ascii="Segoe UI" w:hAnsi="Segoe UI" w:cs="Segoe UI"/>
      <w:sz w:val="18"/>
      <w:szCs w:val="18"/>
      <w:lang w:eastAsia="en-US"/>
    </w:rPr>
  </w:style>
  <w:style w:type="character" w:customStyle="1" w:styleId="apple-style-span">
    <w:name w:val="apple-style-span"/>
    <w:rsid w:val="002B3CC9"/>
  </w:style>
  <w:style w:type="character" w:customStyle="1" w:styleId="spelle">
    <w:name w:val="spelle"/>
    <w:uiPriority w:val="99"/>
    <w:rsid w:val="002B3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539488">
      <w:marLeft w:val="0"/>
      <w:marRight w:val="0"/>
      <w:marTop w:val="0"/>
      <w:marBottom w:val="0"/>
      <w:divBdr>
        <w:top w:val="none" w:sz="0" w:space="0" w:color="auto"/>
        <w:left w:val="none" w:sz="0" w:space="0" w:color="auto"/>
        <w:bottom w:val="none" w:sz="0" w:space="0" w:color="auto"/>
        <w:right w:val="none" w:sz="0" w:space="0" w:color="auto"/>
      </w:divBdr>
      <w:divsChild>
        <w:div w:id="1678539490">
          <w:marLeft w:val="0"/>
          <w:marRight w:val="0"/>
          <w:marTop w:val="0"/>
          <w:marBottom w:val="0"/>
          <w:divBdr>
            <w:top w:val="none" w:sz="0" w:space="0" w:color="auto"/>
            <w:left w:val="none" w:sz="0" w:space="0" w:color="auto"/>
            <w:bottom w:val="none" w:sz="0" w:space="0" w:color="auto"/>
            <w:right w:val="none" w:sz="0" w:space="0" w:color="auto"/>
          </w:divBdr>
          <w:divsChild>
            <w:div w:id="1678539478">
              <w:marLeft w:val="0"/>
              <w:marRight w:val="0"/>
              <w:marTop w:val="343"/>
              <w:marBottom w:val="0"/>
              <w:divBdr>
                <w:top w:val="none" w:sz="0" w:space="0" w:color="auto"/>
                <w:left w:val="none" w:sz="0" w:space="0" w:color="auto"/>
                <w:bottom w:val="none" w:sz="0" w:space="0" w:color="auto"/>
                <w:right w:val="none" w:sz="0" w:space="0" w:color="auto"/>
              </w:divBdr>
              <w:divsChild>
                <w:div w:id="1678539481">
                  <w:marLeft w:val="0"/>
                  <w:marRight w:val="0"/>
                  <w:marTop w:val="0"/>
                  <w:marBottom w:val="0"/>
                  <w:divBdr>
                    <w:top w:val="none" w:sz="0" w:space="0" w:color="auto"/>
                    <w:left w:val="none" w:sz="0" w:space="0" w:color="auto"/>
                    <w:bottom w:val="none" w:sz="0" w:space="0" w:color="auto"/>
                    <w:right w:val="none" w:sz="0" w:space="0" w:color="auto"/>
                  </w:divBdr>
                  <w:divsChild>
                    <w:div w:id="1678539483">
                      <w:marLeft w:val="0"/>
                      <w:marRight w:val="0"/>
                      <w:marTop w:val="343"/>
                      <w:marBottom w:val="240"/>
                      <w:divBdr>
                        <w:top w:val="none" w:sz="0" w:space="0" w:color="auto"/>
                        <w:left w:val="none" w:sz="0" w:space="0" w:color="auto"/>
                        <w:bottom w:val="none" w:sz="0" w:space="0" w:color="auto"/>
                        <w:right w:val="none" w:sz="0" w:space="0" w:color="auto"/>
                      </w:divBdr>
                      <w:divsChild>
                        <w:div w:id="1678539485">
                          <w:marLeft w:val="0"/>
                          <w:marRight w:val="0"/>
                          <w:marTop w:val="0"/>
                          <w:marBottom w:val="0"/>
                          <w:divBdr>
                            <w:top w:val="none" w:sz="0" w:space="0" w:color="auto"/>
                            <w:left w:val="none" w:sz="0" w:space="0" w:color="auto"/>
                            <w:bottom w:val="none" w:sz="0" w:space="0" w:color="auto"/>
                            <w:right w:val="none" w:sz="0" w:space="0" w:color="auto"/>
                          </w:divBdr>
                          <w:divsChild>
                            <w:div w:id="1678539477">
                              <w:marLeft w:val="0"/>
                              <w:marRight w:val="0"/>
                              <w:marTop w:val="0"/>
                              <w:marBottom w:val="0"/>
                              <w:divBdr>
                                <w:top w:val="none" w:sz="0" w:space="0" w:color="auto"/>
                                <w:left w:val="none" w:sz="0" w:space="0" w:color="auto"/>
                                <w:bottom w:val="none" w:sz="0" w:space="0" w:color="auto"/>
                                <w:right w:val="none" w:sz="0" w:space="0" w:color="auto"/>
                              </w:divBdr>
                              <w:divsChild>
                                <w:div w:id="1678539487">
                                  <w:marLeft w:val="0"/>
                                  <w:marRight w:val="0"/>
                                  <w:marTop w:val="0"/>
                                  <w:marBottom w:val="0"/>
                                  <w:divBdr>
                                    <w:top w:val="none" w:sz="0" w:space="0" w:color="auto"/>
                                    <w:left w:val="none" w:sz="0" w:space="0" w:color="auto"/>
                                    <w:bottom w:val="none" w:sz="0" w:space="0" w:color="auto"/>
                                    <w:right w:val="none" w:sz="0" w:space="0" w:color="auto"/>
                                  </w:divBdr>
                                  <w:divsChild>
                                    <w:div w:id="1678539484">
                                      <w:marLeft w:val="0"/>
                                      <w:marRight w:val="0"/>
                                      <w:marTop w:val="0"/>
                                      <w:marBottom w:val="0"/>
                                      <w:divBdr>
                                        <w:top w:val="none" w:sz="0" w:space="0" w:color="auto"/>
                                        <w:left w:val="none" w:sz="0" w:space="0" w:color="auto"/>
                                        <w:bottom w:val="none" w:sz="0" w:space="0" w:color="auto"/>
                                        <w:right w:val="none" w:sz="0" w:space="0" w:color="auto"/>
                                      </w:divBdr>
                                      <w:divsChild>
                                        <w:div w:id="167853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8539489">
      <w:marLeft w:val="0"/>
      <w:marRight w:val="0"/>
      <w:marTop w:val="0"/>
      <w:marBottom w:val="0"/>
      <w:divBdr>
        <w:top w:val="none" w:sz="0" w:space="0" w:color="auto"/>
        <w:left w:val="none" w:sz="0" w:space="0" w:color="auto"/>
        <w:bottom w:val="none" w:sz="0" w:space="0" w:color="auto"/>
        <w:right w:val="none" w:sz="0" w:space="0" w:color="auto"/>
      </w:divBdr>
      <w:divsChild>
        <w:div w:id="1678539479">
          <w:marLeft w:val="0"/>
          <w:marRight w:val="0"/>
          <w:marTop w:val="0"/>
          <w:marBottom w:val="0"/>
          <w:divBdr>
            <w:top w:val="none" w:sz="0" w:space="0" w:color="auto"/>
            <w:left w:val="none" w:sz="0" w:space="0" w:color="auto"/>
            <w:bottom w:val="none" w:sz="0" w:space="0" w:color="auto"/>
            <w:right w:val="none" w:sz="0" w:space="0" w:color="auto"/>
          </w:divBdr>
          <w:divsChild>
            <w:div w:id="167853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539491">
      <w:marLeft w:val="0"/>
      <w:marRight w:val="0"/>
      <w:marTop w:val="0"/>
      <w:marBottom w:val="0"/>
      <w:divBdr>
        <w:top w:val="none" w:sz="0" w:space="0" w:color="auto"/>
        <w:left w:val="none" w:sz="0" w:space="0" w:color="auto"/>
        <w:bottom w:val="none" w:sz="0" w:space="0" w:color="auto"/>
        <w:right w:val="none" w:sz="0" w:space="0" w:color="auto"/>
      </w:divBdr>
      <w:divsChild>
        <w:div w:id="1678539482">
          <w:marLeft w:val="0"/>
          <w:marRight w:val="0"/>
          <w:marTop w:val="0"/>
          <w:marBottom w:val="0"/>
          <w:divBdr>
            <w:top w:val="none" w:sz="0" w:space="0" w:color="auto"/>
            <w:left w:val="none" w:sz="0" w:space="0" w:color="auto"/>
            <w:bottom w:val="none" w:sz="0" w:space="0" w:color="auto"/>
            <w:right w:val="none" w:sz="0" w:space="0" w:color="auto"/>
          </w:divBdr>
        </w:div>
      </w:divsChild>
    </w:div>
    <w:div w:id="179925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0A6F5-7D80-43C2-AAD2-7EC76DC0B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355</Words>
  <Characters>1922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MBA EM GOVERNANÇA DE TI</vt:lpstr>
    </vt:vector>
  </TitlesOfParts>
  <Company>Particular</Company>
  <LinksUpToDate>false</LinksUpToDate>
  <CharactersWithSpaces>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MBA EM GOVERNANÇA DE TI</dc:title>
  <dc:creator>Laudes Machado da Silva</dc:creator>
  <cp:lastModifiedBy>Frederico</cp:lastModifiedBy>
  <cp:revision>7</cp:revision>
  <cp:lastPrinted>2016-03-16T20:37:00Z</cp:lastPrinted>
  <dcterms:created xsi:type="dcterms:W3CDTF">2016-09-15T11:28:00Z</dcterms:created>
  <dcterms:modified xsi:type="dcterms:W3CDTF">2017-04-28T23:12:00Z</dcterms:modified>
</cp:coreProperties>
</file>